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841B" w14:textId="25E6AA18" w:rsidR="00A50EFF" w:rsidRPr="00075F34" w:rsidRDefault="00A50EFF" w:rsidP="00A50EFF">
      <w:pPr>
        <w:rPr>
          <w:rFonts w:cstheme="minorHAnsi"/>
          <w:color w:val="FF0000"/>
        </w:rPr>
      </w:pPr>
      <w:r w:rsidRPr="00075F34">
        <w:rPr>
          <w:rFonts w:cstheme="minorHAnsi"/>
          <w:color w:val="FF0000"/>
        </w:rPr>
        <w:t xml:space="preserve">Bericht Trainerreferat (Stand </w:t>
      </w:r>
      <w:r w:rsidR="004B17CB">
        <w:rPr>
          <w:rFonts w:cstheme="minorHAnsi"/>
          <w:color w:val="FF0000"/>
        </w:rPr>
        <w:t>31</w:t>
      </w:r>
      <w:r w:rsidRPr="00075F34">
        <w:rPr>
          <w:rFonts w:cstheme="minorHAnsi"/>
          <w:color w:val="FF0000"/>
        </w:rPr>
        <w:t>.7.2023):</w:t>
      </w:r>
    </w:p>
    <w:p w14:paraId="51623BA3" w14:textId="5A97ACA3" w:rsidR="00175EDF" w:rsidRPr="004B17CB" w:rsidRDefault="00A50EFF">
      <w:pPr>
        <w:rPr>
          <w:rFonts w:cstheme="minorHAnsi"/>
          <w:u w:val="single"/>
        </w:rPr>
      </w:pPr>
      <w:r w:rsidRPr="004B17CB">
        <w:rPr>
          <w:rFonts w:cstheme="minorHAnsi"/>
          <w:u w:val="single"/>
        </w:rPr>
        <w:t>Ausbildungen:</w:t>
      </w:r>
    </w:p>
    <w:p w14:paraId="33E5D51D" w14:textId="07AD17E7" w:rsidR="00A50EFF" w:rsidRPr="00075F34" w:rsidRDefault="00A50EFF">
      <w:pPr>
        <w:rPr>
          <w:rFonts w:cstheme="minorHAnsi"/>
        </w:rPr>
      </w:pPr>
      <w:r w:rsidRPr="00075F34">
        <w:rPr>
          <w:rFonts w:cstheme="minorHAnsi"/>
        </w:rPr>
        <w:t>2020 C-Kurs veranstaltet in Kooperation mit dem NBBV. 22 TeilnehmerInnen</w:t>
      </w:r>
    </w:p>
    <w:p w14:paraId="60F7A824" w14:textId="758A8CC2" w:rsidR="00A50EFF" w:rsidRPr="00075F34" w:rsidRDefault="00A50EFF">
      <w:pPr>
        <w:rPr>
          <w:rFonts w:cstheme="minorHAnsi"/>
        </w:rPr>
      </w:pPr>
      <w:r w:rsidRPr="00075F34">
        <w:rPr>
          <w:rFonts w:cstheme="minorHAnsi"/>
        </w:rPr>
        <w:t>2021 D-Kurs veranstaltet in Kooperation mit dem NBBV. 18 TeilnehmerInnen</w:t>
      </w:r>
    </w:p>
    <w:p w14:paraId="405ECE07" w14:textId="57E3ED23" w:rsidR="00A50EFF" w:rsidRPr="00075F34" w:rsidRDefault="00A50EFF">
      <w:pPr>
        <w:rPr>
          <w:rFonts w:cstheme="minorHAnsi"/>
        </w:rPr>
      </w:pPr>
      <w:r w:rsidRPr="00075F34">
        <w:rPr>
          <w:rFonts w:cstheme="minorHAnsi"/>
        </w:rPr>
        <w:t>2022 D-Kurs veranstaltet in Kooperation mit dem NBBV. 27 TeilnehmerInnen</w:t>
      </w:r>
    </w:p>
    <w:p w14:paraId="3A894DE3" w14:textId="3211DA37" w:rsidR="00A50EFF" w:rsidRPr="00075F34" w:rsidRDefault="00A50EFF">
      <w:pPr>
        <w:rPr>
          <w:rFonts w:cstheme="minorHAnsi"/>
        </w:rPr>
      </w:pPr>
      <w:r w:rsidRPr="00075F34">
        <w:rPr>
          <w:rFonts w:cstheme="minorHAnsi"/>
        </w:rPr>
        <w:t>2023 D-Kurs veranstaltet. 18 TeilnehmerInnen</w:t>
      </w:r>
    </w:p>
    <w:p w14:paraId="5D8210ED" w14:textId="3C2D5E1E" w:rsidR="00A50EFF" w:rsidRPr="004B17CB" w:rsidRDefault="00A50EFF">
      <w:pPr>
        <w:rPr>
          <w:rFonts w:cstheme="minorHAnsi"/>
          <w:u w:val="single"/>
        </w:rPr>
      </w:pPr>
      <w:bookmarkStart w:id="0" w:name="_GoBack"/>
      <w:bookmarkEnd w:id="0"/>
      <w:r w:rsidRPr="004B17CB">
        <w:rPr>
          <w:rFonts w:cstheme="minorHAnsi"/>
          <w:u w:val="single"/>
        </w:rPr>
        <w:t>Fortbildungen:</w:t>
      </w:r>
    </w:p>
    <w:p w14:paraId="38DCF675" w14:textId="5DD38E63" w:rsidR="00075F34" w:rsidRDefault="00075F34" w:rsidP="00075F34">
      <w:pPr>
        <w:rPr>
          <w:rFonts w:ascii="Calibri" w:hAnsi="Calibri" w:cs="Calibri"/>
          <w:bCs/>
        </w:rPr>
      </w:pPr>
      <w:r>
        <w:rPr>
          <w:rFonts w:cstheme="minorHAnsi"/>
        </w:rPr>
        <w:t>2020 (7 EH)</w:t>
      </w:r>
      <w:r w:rsidRPr="00075F34">
        <w:rPr>
          <w:rFonts w:cstheme="minorHAnsi"/>
        </w:rPr>
        <w:t>. 43 Teilnehmer</w:t>
      </w:r>
      <w:r>
        <w:rPr>
          <w:rFonts w:cstheme="minorHAnsi"/>
        </w:rPr>
        <w:t>I</w:t>
      </w:r>
      <w:r w:rsidRPr="00075F34">
        <w:rPr>
          <w:rFonts w:cstheme="minorHAnsi"/>
        </w:rPr>
        <w:t xml:space="preserve">nnen. </w:t>
      </w:r>
      <w:r w:rsidRPr="00075F34">
        <w:rPr>
          <w:rFonts w:cstheme="minorHAnsi"/>
          <w:bCs/>
          <w:iCs/>
        </w:rPr>
        <w:t xml:space="preserve">Themen: A) </w:t>
      </w:r>
      <w:r w:rsidRPr="00075F34">
        <w:rPr>
          <w:rFonts w:cstheme="minorHAnsi"/>
          <w:bCs/>
        </w:rPr>
        <w:t xml:space="preserve">Individuelle SpielerInnen-Entwicklung – Wurf: Gleichgewicht und Beinarbeit B) Team-Entwicklung: Swans Penetration </w:t>
      </w:r>
      <w:proofErr w:type="spellStart"/>
      <w:r w:rsidRPr="00075F34">
        <w:rPr>
          <w:rFonts w:cstheme="minorHAnsi"/>
          <w:bCs/>
        </w:rPr>
        <w:t>Automatics</w:t>
      </w:r>
      <w:proofErr w:type="spellEnd"/>
      <w:r w:rsidRPr="00075F34">
        <w:rPr>
          <w:rFonts w:cstheme="minorHAnsi"/>
          <w:bCs/>
        </w:rPr>
        <w:t xml:space="preserve"> </w:t>
      </w:r>
      <w:r w:rsidRPr="00075F34">
        <w:rPr>
          <w:rFonts w:cstheme="minorHAnsi"/>
          <w:bCs/>
          <w:iCs/>
        </w:rPr>
        <w:t xml:space="preserve">C) Verletzungsprophylaxe und mehr Leistung durch gezieltes Krafttraining </w:t>
      </w:r>
      <w:r w:rsidRPr="00075F34">
        <w:rPr>
          <w:rFonts w:cstheme="minorHAnsi"/>
          <w:bCs/>
          <w:color w:val="201F1E"/>
          <w:shd w:val="clear" w:color="auto" w:fill="FFFFFF"/>
        </w:rPr>
        <w:t xml:space="preserve">D) Vorstellung eines </w:t>
      </w:r>
      <w:r w:rsidRPr="00075F34">
        <w:rPr>
          <w:rFonts w:ascii="Calibri" w:hAnsi="Calibri" w:cs="Calibri"/>
          <w:bCs/>
          <w:color w:val="201F1E"/>
          <w:shd w:val="clear" w:color="auto" w:fill="FFFFFF"/>
        </w:rPr>
        <w:t xml:space="preserve">Automatismen- und Pick and roll Konzepts für den österreichischen Mini-Bereich </w:t>
      </w:r>
      <w:r w:rsidRPr="00075F34">
        <w:rPr>
          <w:rFonts w:ascii="Calibri" w:hAnsi="Calibri" w:cs="Calibri"/>
          <w:bCs/>
          <w:iCs/>
        </w:rPr>
        <w:t xml:space="preserve">E) Individual-Automatismen am Beispiel der </w:t>
      </w:r>
      <w:proofErr w:type="spellStart"/>
      <w:r w:rsidRPr="00075F34">
        <w:rPr>
          <w:rFonts w:ascii="Calibri" w:hAnsi="Calibri" w:cs="Calibri"/>
          <w:bCs/>
          <w:iCs/>
        </w:rPr>
        <w:t>bet</w:t>
      </w:r>
      <w:proofErr w:type="spellEnd"/>
      <w:r w:rsidRPr="00075F34">
        <w:rPr>
          <w:rFonts w:ascii="Calibri" w:hAnsi="Calibri" w:cs="Calibri"/>
          <w:bCs/>
          <w:iCs/>
        </w:rPr>
        <w:t>-at-</w:t>
      </w:r>
      <w:proofErr w:type="spellStart"/>
      <w:r w:rsidRPr="00075F34">
        <w:rPr>
          <w:rFonts w:ascii="Calibri" w:hAnsi="Calibri" w:cs="Calibri"/>
          <w:bCs/>
          <w:iCs/>
        </w:rPr>
        <w:t>home</w:t>
      </w:r>
      <w:proofErr w:type="spellEnd"/>
      <w:r w:rsidRPr="00075F34">
        <w:rPr>
          <w:rFonts w:ascii="Calibri" w:hAnsi="Calibri" w:cs="Calibri"/>
          <w:bCs/>
          <w:iCs/>
        </w:rPr>
        <w:t xml:space="preserve"> Superliga; </w:t>
      </w:r>
      <w:r w:rsidRPr="00075F34">
        <w:rPr>
          <w:rFonts w:ascii="Calibri" w:hAnsi="Calibri" w:cs="Calibri"/>
          <w:bCs/>
        </w:rPr>
        <w:t xml:space="preserve">Referenten: Stephan Frost (Flyers Wels), Markus </w:t>
      </w:r>
      <w:proofErr w:type="spellStart"/>
      <w:r w:rsidRPr="00075F34">
        <w:rPr>
          <w:rFonts w:ascii="Calibri" w:hAnsi="Calibri" w:cs="Calibri"/>
          <w:bCs/>
        </w:rPr>
        <w:t>Kinzlbauer</w:t>
      </w:r>
      <w:proofErr w:type="spellEnd"/>
      <w:r w:rsidRPr="00075F34">
        <w:rPr>
          <w:rFonts w:ascii="Calibri" w:hAnsi="Calibri" w:cs="Calibri"/>
          <w:bCs/>
        </w:rPr>
        <w:t xml:space="preserve"> (Athletiktrainer), Anton </w:t>
      </w:r>
      <w:proofErr w:type="spellStart"/>
      <w:r w:rsidRPr="00075F34">
        <w:rPr>
          <w:rFonts w:ascii="Calibri" w:hAnsi="Calibri" w:cs="Calibri"/>
          <w:bCs/>
        </w:rPr>
        <w:t>Mirolybov</w:t>
      </w:r>
      <w:proofErr w:type="spellEnd"/>
      <w:r w:rsidRPr="00075F34">
        <w:rPr>
          <w:rFonts w:ascii="Calibri" w:hAnsi="Calibri" w:cs="Calibri"/>
          <w:bCs/>
        </w:rPr>
        <w:t xml:space="preserve"> (Vortrag auf Englisch) (Swans Gmunden)</w:t>
      </w:r>
    </w:p>
    <w:p w14:paraId="220BF767" w14:textId="77777777" w:rsidR="004B17CB" w:rsidRPr="00075F34" w:rsidRDefault="004B17CB" w:rsidP="00075F34">
      <w:pPr>
        <w:rPr>
          <w:rFonts w:ascii="Calibri" w:hAnsi="Calibri" w:cs="Calibri"/>
          <w:bCs/>
        </w:rPr>
      </w:pPr>
    </w:p>
    <w:p w14:paraId="20160A3F" w14:textId="56E0FCFB" w:rsidR="00075F34" w:rsidRDefault="004B17CB" w:rsidP="004B17CB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2021 </w:t>
      </w:r>
      <w:r w:rsidRPr="004B17CB">
        <w:rPr>
          <w:rFonts w:ascii="Calibri" w:hAnsi="Calibri" w:cs="Calibri"/>
          <w:bCs/>
        </w:rPr>
        <w:t>(9</w:t>
      </w:r>
      <w:r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 xml:space="preserve">EH). 45 TeilnehmerInnen. </w:t>
      </w:r>
      <w:r w:rsidR="00075F34" w:rsidRPr="004B17CB">
        <w:rPr>
          <w:rFonts w:ascii="Calibri" w:hAnsi="Calibri" w:cs="Calibri"/>
          <w:bCs/>
          <w:iCs/>
        </w:rPr>
        <w:t>Themen:</w:t>
      </w:r>
      <w:r w:rsidR="00075F34" w:rsidRPr="004B17CB">
        <w:rPr>
          <w:rFonts w:ascii="Calibri" w:hAnsi="Calibri" w:cs="Calibri"/>
          <w:bCs/>
        </w:rPr>
        <w:t xml:space="preserve"> A) Aktuelle Entwicklungen der Transition </w:t>
      </w:r>
      <w:proofErr w:type="spellStart"/>
      <w:r w:rsidR="00075F34" w:rsidRPr="004B17CB">
        <w:rPr>
          <w:rFonts w:ascii="Calibri" w:hAnsi="Calibri" w:cs="Calibri"/>
          <w:bCs/>
        </w:rPr>
        <w:t>Offense</w:t>
      </w:r>
      <w:proofErr w:type="spellEnd"/>
      <w:r w:rsidR="00075F34" w:rsidRPr="004B17CB">
        <w:rPr>
          <w:rFonts w:ascii="Calibri" w:hAnsi="Calibri" w:cs="Calibri"/>
          <w:bCs/>
        </w:rPr>
        <w:t xml:space="preserve"> im europäischen Basketball</w:t>
      </w:r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>B) Präsentation unterschiedlicher Varianten und Ansätze im Umschaltspiel von Verteidigung auf Angriff</w:t>
      </w:r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 xml:space="preserve">C) </w:t>
      </w:r>
      <w:proofErr w:type="spellStart"/>
      <w:r w:rsidR="00075F34" w:rsidRPr="004B17CB">
        <w:rPr>
          <w:rFonts w:ascii="Calibri" w:hAnsi="Calibri" w:cs="Calibri"/>
          <w:bCs/>
        </w:rPr>
        <w:t>Ballmovement</w:t>
      </w:r>
      <w:proofErr w:type="spellEnd"/>
      <w:r w:rsidR="00075F34" w:rsidRPr="004B17CB">
        <w:rPr>
          <w:rFonts w:ascii="Calibri" w:hAnsi="Calibri" w:cs="Calibri"/>
          <w:bCs/>
        </w:rPr>
        <w:t xml:space="preserve"> im Nachwuchsbereich von U12 bis U19 – unter dem Motto „</w:t>
      </w:r>
      <w:proofErr w:type="spellStart"/>
      <w:r w:rsidR="00075F34" w:rsidRPr="004B17CB">
        <w:rPr>
          <w:rFonts w:ascii="Calibri" w:hAnsi="Calibri" w:cs="Calibri"/>
          <w:bCs/>
        </w:rPr>
        <w:t>one</w:t>
      </w:r>
      <w:proofErr w:type="spellEnd"/>
      <w:r w:rsidR="00075F34" w:rsidRPr="004B17CB">
        <w:rPr>
          <w:rFonts w:ascii="Calibri" w:hAnsi="Calibri" w:cs="Calibri"/>
          <w:bCs/>
        </w:rPr>
        <w:t xml:space="preserve"> </w:t>
      </w:r>
      <w:proofErr w:type="spellStart"/>
      <w:r w:rsidR="00075F34" w:rsidRPr="004B17CB">
        <w:rPr>
          <w:rFonts w:ascii="Calibri" w:hAnsi="Calibri" w:cs="Calibri"/>
          <w:bCs/>
        </w:rPr>
        <w:t>more</w:t>
      </w:r>
      <w:proofErr w:type="spellEnd"/>
      <w:r w:rsidR="00075F34" w:rsidRPr="004B17CB">
        <w:rPr>
          <w:rFonts w:ascii="Calibri" w:hAnsi="Calibri" w:cs="Calibri"/>
          <w:bCs/>
        </w:rPr>
        <w:t xml:space="preserve"> pass“</w:t>
      </w:r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>D) Ohne Mampf kein Dampf</w:t>
      </w:r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 xml:space="preserve">E) Understanding </w:t>
      </w:r>
      <w:proofErr w:type="spellStart"/>
      <w:r w:rsidR="00075F34" w:rsidRPr="004B17CB">
        <w:rPr>
          <w:rFonts w:ascii="Calibri" w:hAnsi="Calibri" w:cs="Calibri"/>
          <w:bCs/>
        </w:rPr>
        <w:t>the</w:t>
      </w:r>
      <w:proofErr w:type="spellEnd"/>
      <w:r w:rsidR="00075F34" w:rsidRPr="004B17CB">
        <w:rPr>
          <w:rFonts w:ascii="Calibri" w:hAnsi="Calibri" w:cs="Calibri"/>
          <w:bCs/>
        </w:rPr>
        <w:t xml:space="preserve"> Learning </w:t>
      </w:r>
      <w:proofErr w:type="spellStart"/>
      <w:r w:rsidR="00075F34" w:rsidRPr="004B17CB">
        <w:rPr>
          <w:rFonts w:ascii="Calibri" w:hAnsi="Calibri" w:cs="Calibri"/>
          <w:bCs/>
        </w:rPr>
        <w:t>Process</w:t>
      </w:r>
      <w:proofErr w:type="spellEnd"/>
      <w:r w:rsidR="00075F34" w:rsidRPr="004B17CB">
        <w:rPr>
          <w:rFonts w:ascii="Calibri" w:hAnsi="Calibri" w:cs="Calibri"/>
          <w:bCs/>
        </w:rPr>
        <w:t xml:space="preserve"> </w:t>
      </w:r>
      <w:proofErr w:type="spellStart"/>
      <w:r w:rsidR="00075F34" w:rsidRPr="004B17CB">
        <w:rPr>
          <w:rFonts w:ascii="Calibri" w:hAnsi="Calibri" w:cs="Calibri"/>
          <w:bCs/>
        </w:rPr>
        <w:t>of</w:t>
      </w:r>
      <w:proofErr w:type="spellEnd"/>
      <w:r w:rsidR="00075F34" w:rsidRPr="004B17CB">
        <w:rPr>
          <w:rFonts w:ascii="Calibri" w:hAnsi="Calibri" w:cs="Calibri"/>
          <w:bCs/>
        </w:rPr>
        <w:t xml:space="preserve"> Kids (U12)</w:t>
      </w:r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 xml:space="preserve">F) </w:t>
      </w:r>
      <w:proofErr w:type="spellStart"/>
      <w:r w:rsidR="00075F34" w:rsidRPr="004B17CB">
        <w:rPr>
          <w:rFonts w:ascii="Calibri" w:hAnsi="Calibri" w:cs="Calibri"/>
          <w:bCs/>
        </w:rPr>
        <w:t>Practical</w:t>
      </w:r>
      <w:proofErr w:type="spellEnd"/>
      <w:r w:rsidR="00075F34" w:rsidRPr="004B17CB">
        <w:rPr>
          <w:rFonts w:ascii="Calibri" w:hAnsi="Calibri" w:cs="Calibri"/>
          <w:bCs/>
        </w:rPr>
        <w:t xml:space="preserve"> Demonstration </w:t>
      </w:r>
      <w:proofErr w:type="spellStart"/>
      <w:r w:rsidR="00075F34" w:rsidRPr="004B17CB">
        <w:rPr>
          <w:rFonts w:ascii="Calibri" w:hAnsi="Calibri" w:cs="Calibri"/>
          <w:bCs/>
        </w:rPr>
        <w:t>of</w:t>
      </w:r>
      <w:proofErr w:type="spellEnd"/>
      <w:r w:rsidR="00075F34" w:rsidRPr="004B17CB">
        <w:rPr>
          <w:rFonts w:ascii="Calibri" w:hAnsi="Calibri" w:cs="Calibri"/>
          <w:bCs/>
        </w:rPr>
        <w:t xml:space="preserve"> Games &amp; </w:t>
      </w:r>
      <w:proofErr w:type="spellStart"/>
      <w:r w:rsidR="00075F34" w:rsidRPr="004B17CB">
        <w:rPr>
          <w:rFonts w:ascii="Calibri" w:hAnsi="Calibri" w:cs="Calibri"/>
          <w:bCs/>
        </w:rPr>
        <w:t>Constraints</w:t>
      </w:r>
      <w:proofErr w:type="spellEnd"/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>G) 21</w:t>
      </w:r>
      <w:r w:rsidR="00075F34" w:rsidRPr="004B17CB">
        <w:rPr>
          <w:rFonts w:ascii="Calibri" w:hAnsi="Calibri" w:cs="Calibri"/>
          <w:bCs/>
          <w:vertAlign w:val="superscript"/>
        </w:rPr>
        <w:t>st</w:t>
      </w:r>
      <w:r w:rsidR="00075F34" w:rsidRPr="004B17CB">
        <w:rPr>
          <w:rFonts w:ascii="Calibri" w:hAnsi="Calibri" w:cs="Calibri"/>
          <w:bCs/>
        </w:rPr>
        <w:t xml:space="preserve"> Century (Modern) Definition </w:t>
      </w:r>
      <w:proofErr w:type="spellStart"/>
      <w:r w:rsidR="00075F34" w:rsidRPr="004B17CB">
        <w:rPr>
          <w:rFonts w:ascii="Calibri" w:hAnsi="Calibri" w:cs="Calibri"/>
          <w:bCs/>
        </w:rPr>
        <w:t>of</w:t>
      </w:r>
      <w:proofErr w:type="spellEnd"/>
      <w:r w:rsidR="00075F34" w:rsidRPr="004B17CB">
        <w:rPr>
          <w:rFonts w:ascii="Calibri" w:hAnsi="Calibri" w:cs="Calibri"/>
          <w:bCs/>
        </w:rPr>
        <w:t xml:space="preserve"> </w:t>
      </w:r>
      <w:proofErr w:type="spellStart"/>
      <w:r w:rsidR="00075F34" w:rsidRPr="004B17CB">
        <w:rPr>
          <w:rFonts w:ascii="Calibri" w:hAnsi="Calibri" w:cs="Calibri"/>
          <w:bCs/>
        </w:rPr>
        <w:t>Skill</w:t>
      </w:r>
      <w:proofErr w:type="spellEnd"/>
      <w:r w:rsidRPr="004B17CB">
        <w:rPr>
          <w:rFonts w:ascii="Calibri" w:hAnsi="Calibri" w:cs="Calibri"/>
          <w:bCs/>
        </w:rPr>
        <w:t xml:space="preserve">; </w:t>
      </w:r>
      <w:r w:rsidR="00075F34" w:rsidRPr="004B17CB">
        <w:rPr>
          <w:rFonts w:ascii="Calibri" w:hAnsi="Calibri" w:cs="Calibri"/>
          <w:bCs/>
        </w:rPr>
        <w:t>Referenten:</w:t>
      </w:r>
      <w:r w:rsidRPr="004B17CB">
        <w:rPr>
          <w:rFonts w:ascii="Calibri" w:hAnsi="Calibri" w:cs="Calibri"/>
          <w:bCs/>
        </w:rPr>
        <w:t xml:space="preserve"> </w:t>
      </w:r>
      <w:r w:rsidR="00075F34" w:rsidRPr="004B17CB">
        <w:rPr>
          <w:rFonts w:ascii="Calibri" w:hAnsi="Calibri" w:cs="Calibri"/>
          <w:bCs/>
        </w:rPr>
        <w:t xml:space="preserve">Sebastian Waser (Bundesliga-Coach, Flyers Wels), Nabil Murad (MU16 Nationalteamtrainer, Gmunden Swans; Vortrag auf Englisch), Mag. Christian </w:t>
      </w:r>
      <w:proofErr w:type="spellStart"/>
      <w:r w:rsidR="00075F34" w:rsidRPr="004B17CB">
        <w:rPr>
          <w:rFonts w:ascii="Calibri" w:hAnsi="Calibri" w:cs="Calibri"/>
          <w:bCs/>
        </w:rPr>
        <w:t>Putscher</w:t>
      </w:r>
      <w:proofErr w:type="spellEnd"/>
    </w:p>
    <w:p w14:paraId="7B481097" w14:textId="77777777" w:rsidR="004B17CB" w:rsidRDefault="004B17CB" w:rsidP="004B17CB">
      <w:pPr>
        <w:rPr>
          <w:rFonts w:ascii="Calibri" w:hAnsi="Calibri" w:cs="Calibri"/>
          <w:bCs/>
        </w:rPr>
      </w:pPr>
    </w:p>
    <w:p w14:paraId="6950FB66" w14:textId="2235EF51" w:rsidR="004B17CB" w:rsidRPr="004B17CB" w:rsidRDefault="004B17CB" w:rsidP="004B17CB">
      <w:pPr>
        <w:rPr>
          <w:rFonts w:cstheme="minorHAnsi"/>
        </w:rPr>
      </w:pPr>
      <w:r>
        <w:rPr>
          <w:rFonts w:ascii="Calibri" w:hAnsi="Calibri" w:cs="Calibri"/>
          <w:bCs/>
        </w:rPr>
        <w:t xml:space="preserve">2022 (9 EH). 40 TeilnehmerInnen. </w:t>
      </w:r>
      <w:r w:rsidRPr="004B17CB">
        <w:rPr>
          <w:rFonts w:cstheme="minorHAnsi"/>
        </w:rPr>
        <w:t>Themen: A</w:t>
      </w:r>
      <w:r>
        <w:rPr>
          <w:rFonts w:cstheme="minorHAnsi"/>
        </w:rPr>
        <w:t xml:space="preserve">) </w:t>
      </w:r>
      <w:r w:rsidRPr="004B17CB">
        <w:rPr>
          <w:rFonts w:cstheme="minorHAnsi"/>
          <w:sz w:val="24"/>
          <w:szCs w:val="24"/>
        </w:rPr>
        <w:t>Konditionell</w:t>
      </w:r>
      <w:r w:rsidRPr="004B17CB">
        <w:rPr>
          <w:rFonts w:cstheme="minorHAnsi"/>
        </w:rPr>
        <w:t xml:space="preserve">-technisch-taktische Periodisierung im Basketball am Beispiel </w:t>
      </w:r>
      <w:proofErr w:type="spellStart"/>
      <w:r w:rsidRPr="004B17CB">
        <w:rPr>
          <w:rFonts w:cstheme="minorHAnsi"/>
        </w:rPr>
        <w:t>medi</w:t>
      </w:r>
      <w:proofErr w:type="spellEnd"/>
      <w:r w:rsidRPr="004B17CB">
        <w:rPr>
          <w:rFonts w:cstheme="minorHAnsi"/>
        </w:rPr>
        <w:t xml:space="preserve"> </w:t>
      </w:r>
      <w:proofErr w:type="spellStart"/>
      <w:r w:rsidRPr="004B17CB">
        <w:rPr>
          <w:rFonts w:cstheme="minorHAnsi"/>
        </w:rPr>
        <w:t>bayreuth</w:t>
      </w:r>
      <w:proofErr w:type="spellEnd"/>
      <w:r w:rsidRPr="004B17CB">
        <w:rPr>
          <w:rFonts w:cstheme="minorHAnsi"/>
        </w:rPr>
        <w:t xml:space="preserve">, Vortragender: Prof. Dr. Richard Latzel </w:t>
      </w:r>
      <w:r>
        <w:rPr>
          <w:rFonts w:cstheme="minorHAnsi"/>
        </w:rPr>
        <w:t xml:space="preserve">B) </w:t>
      </w:r>
      <w:r w:rsidRPr="004B17CB">
        <w:rPr>
          <w:rFonts w:cstheme="minorHAnsi"/>
        </w:rPr>
        <w:t xml:space="preserve">Pressearbeit im Sport: eine Geschichte mit Arbeit, Vortragender Gerald Nowak </w:t>
      </w:r>
      <w:r>
        <w:rPr>
          <w:rFonts w:cstheme="minorHAnsi"/>
        </w:rPr>
        <w:t xml:space="preserve">C) </w:t>
      </w:r>
      <w:r w:rsidRPr="004B17CB">
        <w:rPr>
          <w:rFonts w:cstheme="minorHAnsi"/>
        </w:rPr>
        <w:t xml:space="preserve">Techniktraining im Minibereich, Vortragender: Damir Kuranovic </w:t>
      </w:r>
      <w:r>
        <w:rPr>
          <w:rFonts w:cstheme="minorHAnsi"/>
        </w:rPr>
        <w:t xml:space="preserve">D) </w:t>
      </w:r>
      <w:r w:rsidRPr="004B17CB">
        <w:rPr>
          <w:rFonts w:cstheme="minorHAnsi"/>
        </w:rPr>
        <w:t xml:space="preserve">Vortaktische und taktische Maßnahmen im Angriff, Vortragender: Dietmar Söllner </w:t>
      </w:r>
    </w:p>
    <w:p w14:paraId="2B7354C4" w14:textId="77777777" w:rsidR="004B17CB" w:rsidRDefault="004B17CB" w:rsidP="004B17CB">
      <w:pPr>
        <w:rPr>
          <w:rFonts w:ascii="Calibri" w:hAnsi="Calibri" w:cs="Calibri"/>
          <w:bCs/>
        </w:rPr>
      </w:pPr>
    </w:p>
    <w:p w14:paraId="75B3655D" w14:textId="3D364483" w:rsidR="004B17CB" w:rsidRDefault="004B17CB" w:rsidP="004B17CB">
      <w:pPr>
        <w:rPr>
          <w:rFonts w:cstheme="minorHAnsi"/>
        </w:rPr>
      </w:pPr>
      <w:r>
        <w:rPr>
          <w:rFonts w:cstheme="minorHAnsi"/>
        </w:rPr>
        <w:t xml:space="preserve">Unterstützung des Nachwuchsreferates </w:t>
      </w:r>
      <w:r w:rsidR="00CD7C4B">
        <w:rPr>
          <w:rFonts w:cstheme="minorHAnsi"/>
        </w:rPr>
        <w:t>durch</w:t>
      </w:r>
      <w:r>
        <w:rPr>
          <w:rFonts w:cstheme="minorHAnsi"/>
        </w:rPr>
        <w:t xml:space="preserve"> </w:t>
      </w:r>
      <w:r w:rsidR="00CD7C4B">
        <w:rPr>
          <w:rFonts w:cstheme="minorHAnsi"/>
        </w:rPr>
        <w:t>die</w:t>
      </w:r>
      <w:r>
        <w:rPr>
          <w:rFonts w:cstheme="minorHAnsi"/>
        </w:rPr>
        <w:t xml:space="preserve"> Koordination und Administration des Leistungszentrums</w:t>
      </w:r>
      <w:r w:rsidR="00CD7C4B">
        <w:rPr>
          <w:rFonts w:cstheme="minorHAnsi"/>
        </w:rPr>
        <w:t xml:space="preserve">, vor allem in Bezug auf die Zusammenarbeit mit dem Borg Honauerstraße und der </w:t>
      </w:r>
      <w:r w:rsidR="00CD7C4B" w:rsidRPr="00CD7C4B">
        <w:rPr>
          <w:rFonts w:cstheme="minorHAnsi"/>
        </w:rPr>
        <w:t xml:space="preserve">HAS </w:t>
      </w:r>
      <w:proofErr w:type="spellStart"/>
      <w:r w:rsidR="00CD7C4B" w:rsidRPr="00CD7C4B">
        <w:rPr>
          <w:rFonts w:cstheme="minorHAnsi"/>
          <w:color w:val="4D5156"/>
          <w:shd w:val="clear" w:color="auto" w:fill="FFFFFF"/>
        </w:rPr>
        <w:t>Rudigierstraße</w:t>
      </w:r>
      <w:proofErr w:type="spellEnd"/>
      <w:r w:rsidRPr="00CD7C4B">
        <w:rPr>
          <w:rFonts w:cstheme="minorHAnsi"/>
        </w:rPr>
        <w:t>. Das Trainerreferat stellt den Landestrainer, der Trainings abhält, Trainer</w:t>
      </w:r>
      <w:r>
        <w:rPr>
          <w:rFonts w:cstheme="minorHAnsi"/>
        </w:rPr>
        <w:t xml:space="preserve"> koordiniert und die Verwaltung durchführt.</w:t>
      </w:r>
      <w:r w:rsidR="00CD7C4B">
        <w:rPr>
          <w:rFonts w:cstheme="minorHAnsi"/>
        </w:rPr>
        <w:t xml:space="preserve"> </w:t>
      </w:r>
    </w:p>
    <w:p w14:paraId="2734BA70" w14:textId="77777777" w:rsidR="004B17CB" w:rsidRDefault="004B17CB" w:rsidP="004B17CB">
      <w:pPr>
        <w:rPr>
          <w:rFonts w:cstheme="minorHAnsi"/>
        </w:rPr>
      </w:pPr>
      <w:r>
        <w:rPr>
          <w:rFonts w:cstheme="minorHAnsi"/>
        </w:rPr>
        <w:t>Mit sportlichen Grüßen</w:t>
      </w:r>
    </w:p>
    <w:p w14:paraId="4055CA5D" w14:textId="77777777" w:rsidR="000E42E4" w:rsidRDefault="004B17CB" w:rsidP="004B17CB">
      <w:pPr>
        <w:rPr>
          <w:rFonts w:cstheme="minorHAnsi"/>
        </w:rPr>
      </w:pPr>
      <w:r>
        <w:rPr>
          <w:rFonts w:cstheme="minorHAnsi"/>
        </w:rPr>
        <w:t>Gregor Leitner</w:t>
      </w:r>
    </w:p>
    <w:p w14:paraId="40012D02" w14:textId="1FD81978" w:rsidR="00DC098E" w:rsidRDefault="00DC098E" w:rsidP="004B17CB">
      <w:pPr>
        <w:rPr>
          <w:rFonts w:cstheme="minorHAnsi"/>
        </w:rPr>
      </w:pPr>
      <w:r>
        <w:rPr>
          <w:rFonts w:cstheme="minorHAnsi"/>
        </w:rPr>
        <w:t>OÖBV-Trainerreferent</w:t>
      </w:r>
    </w:p>
    <w:sectPr w:rsidR="00DC09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CF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8B274B"/>
    <w:multiLevelType w:val="hybridMultilevel"/>
    <w:tmpl w:val="BD54E574"/>
    <w:lvl w:ilvl="0" w:tplc="DC346DB8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1904"/>
    <w:multiLevelType w:val="hybridMultilevel"/>
    <w:tmpl w:val="6D7E042E"/>
    <w:lvl w:ilvl="0" w:tplc="70B677C0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618F3"/>
    <w:multiLevelType w:val="hybridMultilevel"/>
    <w:tmpl w:val="494A1952"/>
    <w:lvl w:ilvl="0" w:tplc="2212883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83BB8"/>
    <w:multiLevelType w:val="hybridMultilevel"/>
    <w:tmpl w:val="6A026E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50839"/>
    <w:multiLevelType w:val="hybridMultilevel"/>
    <w:tmpl w:val="0AE437BC"/>
    <w:lvl w:ilvl="0" w:tplc="95E8525C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FF"/>
    <w:rsid w:val="00075F34"/>
    <w:rsid w:val="000E42E4"/>
    <w:rsid w:val="00175EDF"/>
    <w:rsid w:val="003F46D9"/>
    <w:rsid w:val="004B17CB"/>
    <w:rsid w:val="00553905"/>
    <w:rsid w:val="005F0D2A"/>
    <w:rsid w:val="00A50EFF"/>
    <w:rsid w:val="00CD7C4B"/>
    <w:rsid w:val="00D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1A58"/>
  <w15:chartTrackingRefBased/>
  <w15:docId w15:val="{4BD7005B-4E24-4EDA-B641-483DEF1F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EFF"/>
    <w:pPr>
      <w:spacing w:after="200" w:line="276" w:lineRule="auto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5F34"/>
    <w:pPr>
      <w:ind w:left="720"/>
      <w:contextualSpacing/>
    </w:pPr>
  </w:style>
  <w:style w:type="paragraph" w:customStyle="1" w:styleId="Default">
    <w:name w:val="Default"/>
    <w:rsid w:val="004B1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BBRZ Gruppe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 Gregor</dc:creator>
  <cp:keywords/>
  <dc:description/>
  <cp:lastModifiedBy>Office Traunfall-Fisch</cp:lastModifiedBy>
  <cp:revision>3</cp:revision>
  <dcterms:created xsi:type="dcterms:W3CDTF">2023-08-05T11:47:00Z</dcterms:created>
  <dcterms:modified xsi:type="dcterms:W3CDTF">2023-10-02T10:36:00Z</dcterms:modified>
</cp:coreProperties>
</file>